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C8" w:rsidRDefault="00F955E4">
      <w:pPr>
        <w:pStyle w:val="Titolo"/>
      </w:pPr>
      <w:bookmarkStart w:id="0" w:name="_GoBack"/>
      <w:bookmarkEnd w:id="0"/>
      <w:r>
        <w:t>SINTESI</w:t>
      </w:r>
      <w:r>
        <w:rPr>
          <w:spacing w:val="-11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PREVENZIONE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CONTRASTO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CORRUZIONE</w:t>
      </w:r>
    </w:p>
    <w:p w:rsidR="000D21C8" w:rsidRDefault="000D21C8">
      <w:pPr>
        <w:pStyle w:val="Corpotesto"/>
        <w:rPr>
          <w:b/>
          <w:sz w:val="20"/>
        </w:rPr>
      </w:pPr>
    </w:p>
    <w:p w:rsidR="000D21C8" w:rsidRDefault="00F955E4">
      <w:pPr>
        <w:pStyle w:val="Titolo1"/>
        <w:jc w:val="left"/>
      </w:pPr>
      <w:r>
        <w:t>Premessa</w:t>
      </w:r>
    </w:p>
    <w:p w:rsidR="000D21C8" w:rsidRDefault="00F955E4">
      <w:pPr>
        <w:spacing w:before="40" w:line="276" w:lineRule="auto"/>
        <w:ind w:left="115" w:right="105"/>
        <w:jc w:val="both"/>
      </w:pPr>
      <w:r>
        <w:t xml:space="preserve">La </w:t>
      </w:r>
      <w:hyperlink r:id="rId5">
        <w:r>
          <w:rPr>
            <w:color w:val="0000FF"/>
            <w:u w:val="single" w:color="0000FF"/>
          </w:rPr>
          <w:t>legge n. 190 del 2012</w:t>
        </w:r>
      </w:hyperlink>
      <w:r>
        <w:rPr>
          <w:color w:val="0000FF"/>
          <w:spacing w:val="49"/>
        </w:rPr>
        <w:t xml:space="preserve"> </w:t>
      </w:r>
      <w:r>
        <w:rPr>
          <w:i/>
        </w:rPr>
        <w:t>Disposizioni per la prevenzione e la repressione della corruzione e dell’illegalità</w:t>
      </w:r>
      <w:r>
        <w:rPr>
          <w:i/>
          <w:spacing w:val="1"/>
        </w:rPr>
        <w:t xml:space="preserve"> </w:t>
      </w:r>
      <w:r>
        <w:rPr>
          <w:i/>
        </w:rPr>
        <w:t xml:space="preserve">nella Pubblica Amministrazione, </w:t>
      </w:r>
      <w:r>
        <w:t>in attuazione delle Convenzioni internazionali contro la corruzione (</w:t>
      </w:r>
      <w:hyperlink r:id="rId6">
        <w:r>
          <w:rPr>
            <w:color w:val="0000FF"/>
            <w:u w:val="single" w:color="0000FF"/>
          </w:rPr>
          <w:t>legge n.</w:t>
        </w:r>
      </w:hyperlink>
      <w:r>
        <w:rPr>
          <w:color w:val="0000FF"/>
          <w:spacing w:val="-47"/>
        </w:rPr>
        <w:t xml:space="preserve"> </w:t>
      </w:r>
      <w:hyperlink r:id="rId7">
        <w:r>
          <w:rPr>
            <w:color w:val="0000FF"/>
            <w:u w:val="single" w:color="0000FF"/>
          </w:rPr>
          <w:t>116 del 2009</w:t>
        </w:r>
      </w:hyperlink>
      <w:r>
        <w:rPr>
          <w:color w:val="0000FF"/>
        </w:rPr>
        <w:t xml:space="preserve"> </w:t>
      </w:r>
      <w:r>
        <w:t xml:space="preserve">e </w:t>
      </w:r>
      <w:hyperlink r:id="rId8">
        <w:r>
          <w:rPr>
            <w:color w:val="0000FF"/>
            <w:u w:val="single" w:color="0000FF"/>
          </w:rPr>
          <w:t>legge n. 110 del 2012</w:t>
        </w:r>
      </w:hyperlink>
      <w:r>
        <w:t>) definisce i compiti dell’Autorità nazionale anticorruzione (ANAV) 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organi</w:t>
      </w:r>
      <w:r>
        <w:rPr>
          <w:spacing w:val="1"/>
        </w:rPr>
        <w:t xml:space="preserve"> </w:t>
      </w:r>
      <w:r>
        <w:t>competenti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coordinare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contrasto</w:t>
      </w:r>
      <w:r>
        <w:rPr>
          <w:spacing w:val="1"/>
        </w:rPr>
        <w:t xml:space="preserve"> </w:t>
      </w:r>
      <w:r>
        <w:t>dell’illegalità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corruzione</w:t>
      </w:r>
      <w:r>
        <w:rPr>
          <w:spacing w:val="-3"/>
        </w:rPr>
        <w:t xml:space="preserve"> </w:t>
      </w:r>
      <w:r>
        <w:t>in Italia.</w:t>
      </w:r>
    </w:p>
    <w:p w:rsidR="000D21C8" w:rsidRDefault="00F955E4">
      <w:pPr>
        <w:pStyle w:val="Corpotesto"/>
        <w:spacing w:before="1" w:line="276" w:lineRule="auto"/>
        <w:ind w:left="115" w:right="107"/>
        <w:jc w:val="both"/>
      </w:pPr>
      <w:r>
        <w:t>Qui di seguito sono sintetizzati gli aspetti più rilevanti della legge n. 190 e degli altri provvedimenti che ne</w:t>
      </w:r>
      <w:r>
        <w:rPr>
          <w:spacing w:val="1"/>
        </w:rPr>
        <w:t xml:space="preserve"> </w:t>
      </w:r>
      <w:r>
        <w:t xml:space="preserve">sono il naturale completamento: il </w:t>
      </w:r>
      <w:hyperlink r:id="rId9">
        <w:r>
          <w:rPr>
            <w:color w:val="0000FF"/>
            <w:u w:val="single" w:color="0000FF"/>
          </w:rPr>
          <w:t>decreto Legislativo n. 33 del 2013</w:t>
        </w:r>
        <w:r>
          <w:rPr>
            <w:color w:val="0000FF"/>
          </w:rPr>
          <w:t xml:space="preserve"> </w:t>
        </w:r>
      </w:hyperlink>
      <w:r>
        <w:t>(riguardante gli obblighi di pubblicità e</w:t>
      </w:r>
      <w:r>
        <w:rPr>
          <w:spacing w:val="-47"/>
        </w:rPr>
        <w:t xml:space="preserve"> </w:t>
      </w:r>
      <w:r>
        <w:t xml:space="preserve">trasparenza), il </w:t>
      </w:r>
      <w:hyperlink r:id="rId10">
        <w:r>
          <w:rPr>
            <w:color w:val="0000FF"/>
            <w:u w:val="single" w:color="0000FF"/>
          </w:rPr>
          <w:t>decreto legislativo n. 39 del 2013</w:t>
        </w:r>
      </w:hyperlink>
      <w:r>
        <w:rPr>
          <w:color w:val="0000FF"/>
        </w:rPr>
        <w:t xml:space="preserve"> </w:t>
      </w:r>
      <w:r>
        <w:t>(sul regime delle inconferibilità e incompatibilità degli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amministrazioni),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decreto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legislativo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n.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235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2012</w:t>
        </w:r>
      </w:hyperlink>
      <w:r>
        <w:rPr>
          <w:color w:val="0000FF"/>
          <w:spacing w:val="1"/>
        </w:rPr>
        <w:t xml:space="preserve"> </w:t>
      </w:r>
      <w:r>
        <w:t>(disciplina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proofErr w:type="spellStart"/>
      <w:r>
        <w:t>incandidabilità</w:t>
      </w:r>
      <w:proofErr w:type="spellEnd"/>
      <w:r>
        <w:t xml:space="preserve">), il </w:t>
      </w:r>
      <w:hyperlink r:id="rId12">
        <w:proofErr w:type="spellStart"/>
        <w:r>
          <w:rPr>
            <w:color w:val="0000FF"/>
            <w:u w:val="single" w:color="0000FF"/>
          </w:rPr>
          <w:t>d.p.r.</w:t>
        </w:r>
        <w:proofErr w:type="spellEnd"/>
        <w:r>
          <w:rPr>
            <w:color w:val="0000FF"/>
            <w:u w:val="single" w:color="0000FF"/>
          </w:rPr>
          <w:t xml:space="preserve"> n. 62 del 2013</w:t>
        </w:r>
      </w:hyperlink>
      <w:r>
        <w:rPr>
          <w:color w:val="0000FF"/>
          <w:spacing w:val="1"/>
        </w:rPr>
        <w:t xml:space="preserve"> </w:t>
      </w:r>
      <w:r>
        <w:t>(concernente le regole di condotta dei pubblici dipendenti) ed il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decreto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legislativo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n.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150 del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2009</w:t>
        </w:r>
      </w:hyperlink>
      <w:r>
        <w:rPr>
          <w:color w:val="0000FF"/>
          <w:spacing w:val="3"/>
        </w:rPr>
        <w:t xml:space="preserve"> </w:t>
      </w:r>
      <w:r>
        <w:t>(sul</w:t>
      </w:r>
      <w:r>
        <w:rPr>
          <w:spacing w:val="1"/>
        </w:rPr>
        <w:t xml:space="preserve"> </w:t>
      </w:r>
      <w:r>
        <w:t>ciclo</w:t>
      </w:r>
      <w:r>
        <w:rPr>
          <w:spacing w:val="-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rPr>
          <w:i/>
        </w:rPr>
        <w:t>performance</w:t>
      </w:r>
      <w:r>
        <w:t>).</w:t>
      </w:r>
    </w:p>
    <w:p w:rsidR="000D21C8" w:rsidRDefault="000D21C8">
      <w:pPr>
        <w:pStyle w:val="Corpotesto"/>
        <w:spacing w:before="1"/>
      </w:pPr>
    </w:p>
    <w:p w:rsidR="000D21C8" w:rsidRDefault="00F955E4">
      <w:pPr>
        <w:pStyle w:val="Titolo1"/>
        <w:jc w:val="left"/>
      </w:pP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competenze</w:t>
      </w:r>
      <w:r>
        <w:rPr>
          <w:spacing w:val="-10"/>
        </w:rPr>
        <w:t xml:space="preserve"> </w:t>
      </w:r>
      <w:r>
        <w:rPr>
          <w:spacing w:val="-1"/>
        </w:rPr>
        <w:t>dell’Autorità</w:t>
      </w:r>
      <w:r>
        <w:rPr>
          <w:spacing w:val="-10"/>
        </w:rPr>
        <w:t xml:space="preserve"> </w:t>
      </w:r>
      <w:r>
        <w:t>nazionale</w:t>
      </w:r>
      <w:r>
        <w:rPr>
          <w:spacing w:val="-9"/>
        </w:rPr>
        <w:t xml:space="preserve"> </w:t>
      </w:r>
      <w:r>
        <w:t>anticorruzione</w:t>
      </w:r>
    </w:p>
    <w:p w:rsidR="000D21C8" w:rsidRDefault="00F955E4">
      <w:pPr>
        <w:pStyle w:val="Corpotesto"/>
        <w:spacing w:before="41" w:line="276" w:lineRule="auto"/>
        <w:ind w:left="115"/>
      </w:pPr>
      <w:r>
        <w:t>Le</w:t>
      </w:r>
      <w:r>
        <w:rPr>
          <w:spacing w:val="22"/>
        </w:rPr>
        <w:t xml:space="preserve"> </w:t>
      </w:r>
      <w:r>
        <w:t>funzioni</w:t>
      </w:r>
      <w:r>
        <w:rPr>
          <w:spacing w:val="21"/>
        </w:rPr>
        <w:t xml:space="preserve"> </w:t>
      </w:r>
      <w:r>
        <w:t>dell’Autorità,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seguito</w:t>
      </w:r>
      <w:r>
        <w:rPr>
          <w:spacing w:val="20"/>
        </w:rPr>
        <w:t xml:space="preserve"> </w:t>
      </w:r>
      <w:r>
        <w:t>anche</w:t>
      </w:r>
      <w:r>
        <w:rPr>
          <w:spacing w:val="21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decreto</w:t>
      </w:r>
      <w:r>
        <w:rPr>
          <w:spacing w:val="23"/>
        </w:rPr>
        <w:t xml:space="preserve"> </w:t>
      </w:r>
      <w:r>
        <w:t>legge</w:t>
      </w:r>
      <w:r>
        <w:rPr>
          <w:spacing w:val="20"/>
        </w:rPr>
        <w:t xml:space="preserve"> </w:t>
      </w:r>
      <w:r>
        <w:t>n.</w:t>
      </w:r>
      <w:r>
        <w:rPr>
          <w:spacing w:val="21"/>
        </w:rPr>
        <w:t xml:space="preserve"> </w:t>
      </w:r>
      <w:r>
        <w:t>90</w:t>
      </w:r>
      <w:r>
        <w:rPr>
          <w:spacing w:val="21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2014</w:t>
      </w:r>
      <w:r>
        <w:rPr>
          <w:spacing w:val="38"/>
        </w:rPr>
        <w:t xml:space="preserve"> </w:t>
      </w:r>
      <w:r>
        <w:t>possono</w:t>
      </w:r>
      <w:r>
        <w:rPr>
          <w:spacing w:val="-47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riassunte:</w:t>
      </w:r>
    </w:p>
    <w:p w:rsidR="000D21C8" w:rsidRDefault="00F955E4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" w:line="268" w:lineRule="exact"/>
        <w:ind w:hanging="361"/>
      </w:pPr>
      <w:r>
        <w:t>collaborazione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organismi</w:t>
      </w:r>
      <w:r>
        <w:rPr>
          <w:spacing w:val="-7"/>
        </w:rPr>
        <w:t xml:space="preserve"> </w:t>
      </w:r>
      <w:r>
        <w:t>analoghi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operano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livello</w:t>
      </w:r>
      <w:r>
        <w:rPr>
          <w:spacing w:val="-7"/>
        </w:rPr>
        <w:t xml:space="preserve"> </w:t>
      </w:r>
      <w:r>
        <w:t>internazionale;</w:t>
      </w:r>
    </w:p>
    <w:p w:rsidR="000D21C8" w:rsidRDefault="00F955E4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276" w:lineRule="auto"/>
        <w:ind w:right="128"/>
      </w:pPr>
      <w:r>
        <w:t>definizione</w:t>
      </w:r>
      <w:r>
        <w:rPr>
          <w:spacing w:val="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Piano</w:t>
      </w:r>
      <w:r>
        <w:rPr>
          <w:spacing w:val="9"/>
        </w:rPr>
        <w:t xml:space="preserve"> </w:t>
      </w:r>
      <w:r>
        <w:t>nazionale</w:t>
      </w:r>
      <w:r>
        <w:rPr>
          <w:spacing w:val="8"/>
        </w:rPr>
        <w:t xml:space="preserve"> </w:t>
      </w:r>
      <w:r>
        <w:t>anticorruzione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vigilanza</w:t>
      </w:r>
      <w:r>
        <w:rPr>
          <w:spacing w:val="10"/>
        </w:rPr>
        <w:t xml:space="preserve"> </w:t>
      </w:r>
      <w:r>
        <w:t>sull’attuazione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amministrazioni;</w:t>
      </w:r>
    </w:p>
    <w:p w:rsidR="000D21C8" w:rsidRDefault="00F955E4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229" w:lineRule="exact"/>
        <w:ind w:hanging="361"/>
      </w:pPr>
      <w:r>
        <w:t>analisi</w:t>
      </w:r>
      <w:r>
        <w:rPr>
          <w:spacing w:val="4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fenomeni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corruzione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presentazione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misure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contrastarli,</w:t>
      </w:r>
      <w:r>
        <w:rPr>
          <w:spacing w:val="7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attraverso</w:t>
      </w:r>
      <w:r>
        <w:rPr>
          <w:spacing w:val="5"/>
        </w:rPr>
        <w:t xml:space="preserve"> </w:t>
      </w:r>
      <w:r>
        <w:t>una</w:t>
      </w:r>
    </w:p>
    <w:p w:rsidR="000D21C8" w:rsidRDefault="00F955E4">
      <w:pPr>
        <w:pStyle w:val="Corpotesto"/>
        <w:spacing w:before="41" w:line="268" w:lineRule="exact"/>
        <w:ind w:left="836"/>
      </w:pPr>
      <w:r>
        <w:t>relazione</w:t>
      </w:r>
      <w:r>
        <w:rPr>
          <w:spacing w:val="-4"/>
        </w:rPr>
        <w:t xml:space="preserve"> </w:t>
      </w:r>
      <w:r>
        <w:t>annuale</w:t>
      </w:r>
      <w:r>
        <w:rPr>
          <w:spacing w:val="-4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Camere;</w:t>
      </w:r>
    </w:p>
    <w:p w:rsidR="000D21C8" w:rsidRDefault="00F955E4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276" w:lineRule="auto"/>
        <w:ind w:right="122"/>
      </w:pPr>
      <w:r>
        <w:t>pareri</w:t>
      </w:r>
      <w:r>
        <w:rPr>
          <w:spacing w:val="44"/>
        </w:rPr>
        <w:t xml:space="preserve"> </w:t>
      </w:r>
      <w:r>
        <w:t>consultivi</w:t>
      </w:r>
      <w:r>
        <w:rPr>
          <w:spacing w:val="45"/>
        </w:rPr>
        <w:t xml:space="preserve"> </w:t>
      </w:r>
      <w:r>
        <w:t>sulle</w:t>
      </w:r>
      <w:r>
        <w:rPr>
          <w:spacing w:val="48"/>
        </w:rPr>
        <w:t xml:space="preserve"> </w:t>
      </w:r>
      <w:r>
        <w:t>autorizzazioni</w:t>
      </w:r>
      <w:r>
        <w:rPr>
          <w:spacing w:val="47"/>
        </w:rPr>
        <w:t xml:space="preserve"> </w:t>
      </w:r>
      <w:r>
        <w:t>allo</w:t>
      </w:r>
      <w:r>
        <w:rPr>
          <w:spacing w:val="48"/>
        </w:rPr>
        <w:t xml:space="preserve"> </w:t>
      </w:r>
      <w:r>
        <w:t>svolgimento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incarichi</w:t>
      </w:r>
      <w:r>
        <w:rPr>
          <w:spacing w:val="47"/>
        </w:rPr>
        <w:t xml:space="preserve"> </w:t>
      </w:r>
      <w:r>
        <w:t>esterni</w:t>
      </w:r>
      <w:r>
        <w:rPr>
          <w:spacing w:val="45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parte</w:t>
      </w:r>
      <w:r>
        <w:rPr>
          <w:spacing w:val="48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dirigenti</w:t>
      </w:r>
      <w:r>
        <w:rPr>
          <w:spacing w:val="-46"/>
        </w:rPr>
        <w:t xml:space="preserve"> </w:t>
      </w:r>
      <w:r>
        <w:t>amministrativi</w:t>
      </w:r>
    </w:p>
    <w:p w:rsidR="000D21C8" w:rsidRDefault="00F955E4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229" w:lineRule="exact"/>
        <w:ind w:hanging="361"/>
      </w:pPr>
      <w:r>
        <w:t>alta</w:t>
      </w:r>
      <w:r>
        <w:rPr>
          <w:spacing w:val="33"/>
        </w:rPr>
        <w:t xml:space="preserve"> </w:t>
      </w:r>
      <w:r>
        <w:t>sorveglianza</w:t>
      </w:r>
      <w:r>
        <w:rPr>
          <w:spacing w:val="33"/>
        </w:rPr>
        <w:t xml:space="preserve"> </w:t>
      </w:r>
      <w:r>
        <w:t>sulla</w:t>
      </w:r>
      <w:r>
        <w:rPr>
          <w:spacing w:val="33"/>
        </w:rPr>
        <w:t xml:space="preserve"> </w:t>
      </w:r>
      <w:r>
        <w:t>realizzazione</w:t>
      </w:r>
      <w:r>
        <w:rPr>
          <w:spacing w:val="33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opere</w:t>
      </w:r>
      <w:r>
        <w:rPr>
          <w:spacing w:val="33"/>
        </w:rPr>
        <w:t xml:space="preserve"> </w:t>
      </w:r>
      <w:r>
        <w:t>dell’EXPO</w:t>
      </w:r>
      <w:r>
        <w:rPr>
          <w:spacing w:val="33"/>
        </w:rPr>
        <w:t xml:space="preserve"> </w:t>
      </w:r>
      <w:r>
        <w:t>2015</w:t>
      </w:r>
      <w:r>
        <w:rPr>
          <w:spacing w:val="33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alcune</w:t>
      </w:r>
      <w:r>
        <w:rPr>
          <w:spacing w:val="31"/>
        </w:rPr>
        <w:t xml:space="preserve"> </w:t>
      </w:r>
      <w:r>
        <w:t>tipologie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varianti</w:t>
      </w:r>
    </w:p>
    <w:p w:rsidR="000D21C8" w:rsidRDefault="00F955E4">
      <w:pPr>
        <w:pStyle w:val="Corpotesto"/>
        <w:spacing w:before="41"/>
        <w:ind w:left="836"/>
      </w:pPr>
      <w:r>
        <w:t>consentite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contratti</w:t>
      </w:r>
      <w:r>
        <w:rPr>
          <w:spacing w:val="-7"/>
        </w:rPr>
        <w:t xml:space="preserve"> </w:t>
      </w:r>
      <w:r>
        <w:t>pubblici</w:t>
      </w:r>
    </w:p>
    <w:p w:rsidR="000D21C8" w:rsidRDefault="000D21C8">
      <w:pPr>
        <w:pStyle w:val="Corpotesto"/>
        <w:spacing w:before="4"/>
        <w:rPr>
          <w:sz w:val="25"/>
        </w:rPr>
      </w:pPr>
    </w:p>
    <w:p w:rsidR="000D21C8" w:rsidRDefault="00F955E4">
      <w:pPr>
        <w:pStyle w:val="Titolo1"/>
      </w:pPr>
      <w:r>
        <w:t>I</w:t>
      </w:r>
      <w:r>
        <w:rPr>
          <w:spacing w:val="-7"/>
        </w:rPr>
        <w:t xml:space="preserve"> </w:t>
      </w:r>
      <w:r>
        <w:t>Piani</w:t>
      </w:r>
      <w:r>
        <w:rPr>
          <w:spacing w:val="-6"/>
        </w:rPr>
        <w:t xml:space="preserve"> </w:t>
      </w:r>
      <w:r>
        <w:t>anticorruzione</w:t>
      </w:r>
    </w:p>
    <w:p w:rsidR="000D21C8" w:rsidRDefault="00F955E4">
      <w:pPr>
        <w:pStyle w:val="Corpotesto"/>
        <w:spacing w:before="40" w:line="276" w:lineRule="auto"/>
        <w:ind w:left="115" w:right="115"/>
        <w:jc w:val="both"/>
      </w:pPr>
      <w:r>
        <w:t>La legge prevede una complessa attività di pianificazione e controllo, che coinvolge tutti i diversi livelli di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elemento</w:t>
      </w:r>
      <w:r>
        <w:rPr>
          <w:spacing w:val="1"/>
        </w:rPr>
        <w:t xml:space="preserve"> </w:t>
      </w:r>
      <w:r>
        <w:t>essenziale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anticorruzione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 xml:space="preserve">anticorruzione </w:t>
      </w:r>
      <w:hyperlink r:id="rId14">
        <w:r>
          <w:rPr>
            <w:color w:val="0000FF"/>
            <w:u w:val="single" w:color="0000FF"/>
          </w:rPr>
          <w:t>clicca qui</w:t>
        </w:r>
      </w:hyperlink>
      <w:r>
        <w:t>), cui le singole amministrazioni devono uniformarsi, approvando i relativi piani</w:t>
      </w:r>
      <w:r>
        <w:rPr>
          <w:spacing w:val="1"/>
        </w:rPr>
        <w:t xml:space="preserve"> </w:t>
      </w:r>
      <w:r>
        <w:t>triennali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prevenzione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corruzione.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piani</w:t>
      </w:r>
      <w:r>
        <w:rPr>
          <w:spacing w:val="6"/>
        </w:rPr>
        <w:t xml:space="preserve"> </w:t>
      </w:r>
      <w:r>
        <w:t>devono</w:t>
      </w:r>
      <w:r>
        <w:rPr>
          <w:spacing w:val="4"/>
        </w:rPr>
        <w:t xml:space="preserve"> </w:t>
      </w:r>
      <w:r>
        <w:t>individuare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attività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maggior</w:t>
      </w:r>
      <w:r>
        <w:rPr>
          <w:spacing w:val="6"/>
        </w:rPr>
        <w:t xml:space="preserve"> </w:t>
      </w:r>
      <w:r>
        <w:t>rischio</w:t>
      </w:r>
      <w:r>
        <w:rPr>
          <w:spacing w:val="7"/>
        </w:rPr>
        <w:t xml:space="preserve"> </w:t>
      </w:r>
      <w:r>
        <w:t>corruzione</w:t>
      </w:r>
      <w:r>
        <w:rPr>
          <w:spacing w:val="-47"/>
        </w:rPr>
        <w:t xml:space="preserve"> </w:t>
      </w:r>
      <w:r>
        <w:t>e gli interventi di formazione e controllo utili a prevenire tale fenomeno. La legge prevede, inoltre, la</w:t>
      </w:r>
      <w:r>
        <w:rPr>
          <w:spacing w:val="1"/>
        </w:rPr>
        <w:t xml:space="preserve"> </w:t>
      </w:r>
      <w:r>
        <w:t>nomina per ciascun ente di un responsabile delle attività di prevenzione, forme di tutela del dipendente</w:t>
      </w:r>
      <w:r>
        <w:rPr>
          <w:spacing w:val="1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segnala illeciti,</w:t>
      </w:r>
    </w:p>
    <w:p w:rsidR="000D21C8" w:rsidRDefault="000D21C8">
      <w:pPr>
        <w:pStyle w:val="Corpotesto"/>
        <w:spacing w:before="4"/>
        <w:rPr>
          <w:sz w:val="25"/>
        </w:rPr>
      </w:pPr>
    </w:p>
    <w:p w:rsidR="000D21C8" w:rsidRDefault="00F955E4">
      <w:pPr>
        <w:pStyle w:val="Titolo1"/>
        <w:spacing w:before="1"/>
      </w:pPr>
      <w:r>
        <w:t>Gli</w:t>
      </w:r>
      <w:r>
        <w:rPr>
          <w:spacing w:val="-9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trasparenza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pubbliche</w:t>
      </w:r>
      <w:r>
        <w:rPr>
          <w:spacing w:val="-8"/>
        </w:rPr>
        <w:t xml:space="preserve"> </w:t>
      </w:r>
      <w:r>
        <w:t>amministrazioni</w:t>
      </w:r>
    </w:p>
    <w:p w:rsidR="000D21C8" w:rsidRDefault="00F955E4">
      <w:pPr>
        <w:spacing w:before="41" w:line="276" w:lineRule="auto"/>
        <w:ind w:left="115" w:right="105"/>
        <w:jc w:val="both"/>
      </w:pPr>
      <w:r>
        <w:t>Il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Decreto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Legislativo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n.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33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2013</w:t>
        </w:r>
      </w:hyperlink>
      <w:r>
        <w:rPr>
          <w:color w:val="0000FF"/>
          <w:spacing w:val="1"/>
        </w:rPr>
        <w:t xml:space="preserve"> </w:t>
      </w:r>
      <w:r>
        <w:rPr>
          <w:i/>
        </w:rPr>
        <w:t>Riordino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disciplina</w:t>
      </w:r>
      <w:r>
        <w:rPr>
          <w:i/>
          <w:spacing w:val="1"/>
        </w:rPr>
        <w:t xml:space="preserve"> </w:t>
      </w:r>
      <w:r>
        <w:rPr>
          <w:i/>
        </w:rPr>
        <w:t>riguardante</w:t>
      </w:r>
      <w:r>
        <w:rPr>
          <w:i/>
          <w:spacing w:val="1"/>
        </w:rPr>
        <w:t xml:space="preserve"> </w:t>
      </w:r>
      <w:r>
        <w:rPr>
          <w:i/>
        </w:rPr>
        <w:t>gli</w:t>
      </w:r>
      <w:r>
        <w:rPr>
          <w:i/>
          <w:spacing w:val="1"/>
        </w:rPr>
        <w:t xml:space="preserve"> </w:t>
      </w:r>
      <w:r>
        <w:rPr>
          <w:i/>
        </w:rPr>
        <w:t>obblighi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pubblicità,</w:t>
      </w:r>
      <w:r>
        <w:rPr>
          <w:i/>
          <w:spacing w:val="1"/>
        </w:rPr>
        <w:t xml:space="preserve"> </w:t>
      </w:r>
      <w:r>
        <w:rPr>
          <w:i/>
        </w:rPr>
        <w:t>trasparenza e diffusione di informazioni da parte delle pubbliche amministrazioni</w:t>
      </w:r>
      <w:r>
        <w:rPr>
          <w:i/>
          <w:spacing w:val="1"/>
        </w:rPr>
        <w:t xml:space="preserve"> </w:t>
      </w:r>
      <w:r>
        <w:t>è volto ad assicurare</w:t>
      </w:r>
      <w:r>
        <w:rPr>
          <w:spacing w:val="1"/>
        </w:rPr>
        <w:t xml:space="preserve"> </w:t>
      </w:r>
      <w:r>
        <w:t>l’accesso da parte del cittadino alle informazioni concernenti l'organizzazione e l'attività delle pubbliche</w:t>
      </w:r>
      <w:r>
        <w:rPr>
          <w:spacing w:val="1"/>
        </w:rPr>
        <w:t xml:space="preserve"> </w:t>
      </w:r>
      <w:r>
        <w:t>amministrazioni</w:t>
      </w:r>
      <w:r>
        <w:rPr>
          <w:spacing w:val="-2"/>
        </w:rPr>
        <w:t xml:space="preserve"> </w:t>
      </w:r>
    </w:p>
    <w:p w:rsidR="000D21C8" w:rsidRDefault="000D21C8">
      <w:pPr>
        <w:pStyle w:val="Corpotesto"/>
        <w:spacing w:before="3"/>
        <w:rPr>
          <w:sz w:val="25"/>
        </w:rPr>
      </w:pPr>
    </w:p>
    <w:p w:rsidR="000D21C8" w:rsidRDefault="00F955E4">
      <w:pPr>
        <w:pStyle w:val="Titolo1"/>
      </w:pPr>
      <w:r>
        <w:t>La</w:t>
      </w:r>
      <w:r>
        <w:rPr>
          <w:spacing w:val="-8"/>
        </w:rPr>
        <w:t xml:space="preserve"> </w:t>
      </w:r>
      <w:r>
        <w:t>disciplina</w:t>
      </w:r>
      <w:r>
        <w:rPr>
          <w:spacing w:val="-7"/>
        </w:rPr>
        <w:t xml:space="preserve"> </w:t>
      </w:r>
      <w:r>
        <w:t>sugli</w:t>
      </w:r>
      <w:r>
        <w:rPr>
          <w:spacing w:val="-8"/>
        </w:rPr>
        <w:t xml:space="preserve"> </w:t>
      </w:r>
      <w:r>
        <w:t>incarichi</w:t>
      </w:r>
      <w:r>
        <w:rPr>
          <w:spacing w:val="-5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pubbliche</w:t>
      </w:r>
      <w:r>
        <w:rPr>
          <w:spacing w:val="-8"/>
        </w:rPr>
        <w:t xml:space="preserve"> </w:t>
      </w:r>
      <w:r>
        <w:t>amministrazioni</w:t>
      </w:r>
    </w:p>
    <w:p w:rsidR="000D21C8" w:rsidRDefault="00F955E4">
      <w:pPr>
        <w:spacing w:before="42" w:line="276" w:lineRule="auto"/>
        <w:ind w:left="115" w:right="105"/>
        <w:jc w:val="both"/>
      </w:pPr>
      <w:r>
        <w:t xml:space="preserve">il </w:t>
      </w:r>
      <w:hyperlink r:id="rId16">
        <w:r>
          <w:rPr>
            <w:color w:val="0000FF"/>
            <w:u w:val="single" w:color="0000FF"/>
          </w:rPr>
          <w:t>decreto legislativo n. 39 del 2013</w:t>
        </w:r>
      </w:hyperlink>
      <w:r>
        <w:rPr>
          <w:color w:val="0000FF"/>
        </w:rPr>
        <w:t xml:space="preserve"> </w:t>
      </w:r>
      <w:r>
        <w:rPr>
          <w:i/>
        </w:rPr>
        <w:t xml:space="preserve">Disposizioni in materia di </w:t>
      </w:r>
      <w:r w:rsidR="005D0AF7">
        <w:rPr>
          <w:i/>
        </w:rPr>
        <w:t>inconferibilità</w:t>
      </w:r>
      <w:r>
        <w:rPr>
          <w:i/>
        </w:rPr>
        <w:t xml:space="preserve"> e </w:t>
      </w:r>
      <w:r w:rsidR="005D0AF7">
        <w:rPr>
          <w:i/>
        </w:rPr>
        <w:t>incompatibilità</w:t>
      </w:r>
      <w:r>
        <w:rPr>
          <w:i/>
        </w:rPr>
        <w:t xml:space="preserve"> di incarichi</w:t>
      </w:r>
      <w:r>
        <w:rPr>
          <w:i/>
          <w:spacing w:val="1"/>
        </w:rPr>
        <w:t xml:space="preserve"> </w:t>
      </w:r>
      <w:r>
        <w:rPr>
          <w:i/>
        </w:rPr>
        <w:t>presso</w:t>
      </w:r>
      <w:r>
        <w:rPr>
          <w:i/>
          <w:spacing w:val="1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 xml:space="preserve"> </w:t>
      </w:r>
      <w:r>
        <w:rPr>
          <w:i/>
        </w:rPr>
        <w:t>pubbliche</w:t>
      </w:r>
      <w:r>
        <w:rPr>
          <w:i/>
          <w:spacing w:val="1"/>
        </w:rPr>
        <w:t xml:space="preserve"> </w:t>
      </w:r>
      <w:r>
        <w:rPr>
          <w:i/>
        </w:rPr>
        <w:t>amministrazioni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presso</w:t>
      </w:r>
      <w:r>
        <w:rPr>
          <w:i/>
          <w:spacing w:val="1"/>
        </w:rPr>
        <w:t xml:space="preserve"> </w:t>
      </w:r>
      <w:r>
        <w:rPr>
          <w:i/>
        </w:rPr>
        <w:t>gli</w:t>
      </w:r>
      <w:r>
        <w:rPr>
          <w:i/>
          <w:spacing w:val="1"/>
        </w:rPr>
        <w:t xml:space="preserve"> </w:t>
      </w:r>
      <w:r>
        <w:rPr>
          <w:i/>
        </w:rPr>
        <w:t>enti</w:t>
      </w:r>
      <w:r>
        <w:rPr>
          <w:i/>
          <w:spacing w:val="1"/>
        </w:rPr>
        <w:t xml:space="preserve"> </w:t>
      </w:r>
      <w:r>
        <w:rPr>
          <w:i/>
        </w:rPr>
        <w:t>privati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controllo</w:t>
      </w:r>
      <w:r>
        <w:rPr>
          <w:i/>
          <w:spacing w:val="1"/>
        </w:rPr>
        <w:t xml:space="preserve"> </w:t>
      </w:r>
      <w:r>
        <w:rPr>
          <w:i/>
        </w:rPr>
        <w:t>pubblico</w:t>
      </w:r>
      <w:r>
        <w:t>,</w:t>
      </w:r>
      <w:r>
        <w:rPr>
          <w:spacing w:val="1"/>
        </w:rPr>
        <w:t xml:space="preserve"> </w:t>
      </w:r>
      <w:r>
        <w:t>riguardante</w:t>
      </w:r>
      <w:r>
        <w:rPr>
          <w:spacing w:val="4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31"/>
        </w:rPr>
        <w:t xml:space="preserve"> </w:t>
      </w:r>
      <w:r>
        <w:t>degli</w:t>
      </w:r>
      <w:r>
        <w:rPr>
          <w:spacing w:val="31"/>
        </w:rPr>
        <w:t xml:space="preserve"> </w:t>
      </w:r>
      <w:r>
        <w:t>incarichi</w:t>
      </w:r>
      <w:r>
        <w:rPr>
          <w:spacing w:val="30"/>
        </w:rPr>
        <w:t xml:space="preserve"> </w:t>
      </w:r>
      <w:r>
        <w:t>presso</w:t>
      </w:r>
      <w:r>
        <w:rPr>
          <w:spacing w:val="31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pubbliche</w:t>
      </w:r>
      <w:r>
        <w:rPr>
          <w:spacing w:val="30"/>
        </w:rPr>
        <w:t xml:space="preserve"> </w:t>
      </w:r>
      <w:r>
        <w:t>amministrazioni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gli</w:t>
      </w:r>
      <w:r>
        <w:rPr>
          <w:spacing w:val="30"/>
        </w:rPr>
        <w:t xml:space="preserve"> </w:t>
      </w:r>
      <w:r>
        <w:t>enti</w:t>
      </w:r>
      <w:r>
        <w:rPr>
          <w:spacing w:val="31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diritto</w:t>
      </w:r>
      <w:r>
        <w:rPr>
          <w:spacing w:val="29"/>
        </w:rPr>
        <w:t xml:space="preserve"> </w:t>
      </w:r>
      <w:r>
        <w:t>privato</w:t>
      </w:r>
      <w:r>
        <w:rPr>
          <w:spacing w:val="3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controllo</w:t>
      </w:r>
    </w:p>
    <w:p w:rsidR="000D21C8" w:rsidRDefault="000D21C8">
      <w:pPr>
        <w:spacing w:line="276" w:lineRule="auto"/>
        <w:jc w:val="both"/>
        <w:sectPr w:rsidR="000D21C8">
          <w:type w:val="continuous"/>
          <w:pgSz w:w="11900" w:h="16840"/>
          <w:pgMar w:top="1380" w:right="1020" w:bottom="280" w:left="1020" w:header="720" w:footer="720" w:gutter="0"/>
          <w:cols w:space="720"/>
        </w:sectPr>
      </w:pPr>
    </w:p>
    <w:p w:rsidR="000D21C8" w:rsidRDefault="00F955E4">
      <w:pPr>
        <w:pStyle w:val="Corpotesto"/>
        <w:spacing w:before="38" w:line="276" w:lineRule="auto"/>
        <w:ind w:left="115" w:right="124"/>
        <w:jc w:val="both"/>
      </w:pPr>
      <w:r>
        <w:lastRenderedPageBreak/>
        <w:t>pubblico, al fine di evitare interferenze o commistioni tra politica e amministrazione e situazioni di conflitto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interesse;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legge in</w:t>
      </w:r>
      <w:r>
        <w:rPr>
          <w:spacing w:val="-1"/>
        </w:rPr>
        <w:t xml:space="preserve"> </w:t>
      </w:r>
      <w:r>
        <w:t>particolare detta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disciplina su:</w:t>
      </w:r>
    </w:p>
    <w:p w:rsidR="000D21C8" w:rsidRDefault="00F955E4">
      <w:pPr>
        <w:pStyle w:val="Paragrafoelenco"/>
        <w:numPr>
          <w:ilvl w:val="0"/>
          <w:numId w:val="1"/>
        </w:numPr>
        <w:tabs>
          <w:tab w:val="left" w:pos="244"/>
        </w:tabs>
        <w:spacing w:before="1" w:line="276" w:lineRule="auto"/>
        <w:ind w:left="115" w:right="124" w:firstLine="0"/>
        <w:jc w:val="both"/>
      </w:pPr>
      <w:r>
        <w:t>inconferibilità, che comporta la preclusione, permanente o temporanea, a conferire incarichi a coloro che</w:t>
      </w:r>
      <w:r>
        <w:rPr>
          <w:spacing w:val="1"/>
        </w:rPr>
        <w:t xml:space="preserve"> </w:t>
      </w:r>
      <w:r>
        <w:t>sono stati condannati per reati contro la pubblica amministrazione, oppure provengano da enti di diritto</w:t>
      </w:r>
      <w:r>
        <w:rPr>
          <w:spacing w:val="1"/>
        </w:rPr>
        <w:t xml:space="preserve"> </w:t>
      </w:r>
      <w:r>
        <w:t>privato regolati o finanziati, ovvero siano stati componenti di organi politici di livello nazionale, regionale e</w:t>
      </w:r>
      <w:r>
        <w:rPr>
          <w:spacing w:val="1"/>
        </w:rPr>
        <w:t xml:space="preserve"> </w:t>
      </w:r>
      <w:r>
        <w:t>locale;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preclusione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applica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incarichi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direzione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aziende</w:t>
      </w:r>
      <w:r>
        <w:rPr>
          <w:spacing w:val="-2"/>
        </w:rPr>
        <w:t xml:space="preserve"> </w:t>
      </w:r>
      <w:r>
        <w:t>sanitarie</w:t>
      </w:r>
      <w:r>
        <w:rPr>
          <w:spacing w:val="-1"/>
        </w:rPr>
        <w:t xml:space="preserve"> </w:t>
      </w:r>
      <w:r>
        <w:t>locali;</w:t>
      </w:r>
    </w:p>
    <w:p w:rsidR="000D21C8" w:rsidRDefault="00F955E4">
      <w:pPr>
        <w:pStyle w:val="Paragrafoelenco"/>
        <w:numPr>
          <w:ilvl w:val="0"/>
          <w:numId w:val="1"/>
        </w:numPr>
        <w:tabs>
          <w:tab w:val="left" w:pos="244"/>
        </w:tabs>
        <w:spacing w:line="276" w:lineRule="auto"/>
        <w:ind w:left="115" w:right="119" w:firstLine="0"/>
        <w:jc w:val="both"/>
      </w:pPr>
      <w:r>
        <w:t>incompatibilità, che determina l’obbligo, per il soggetto interessato, di scegliere quale incarico mantenere</w:t>
      </w:r>
      <w:r>
        <w:rPr>
          <w:spacing w:val="-47"/>
        </w:rPr>
        <w:t xml:space="preserve"> </w:t>
      </w:r>
      <w:r>
        <w:t xml:space="preserve">in caso di altra carica di vertice in </w:t>
      </w:r>
      <w:proofErr w:type="gramStart"/>
      <w:r>
        <w:t>un</w:t>
      </w:r>
      <w:r w:rsidR="005D0AF7">
        <w:t>’</w:t>
      </w:r>
      <w:r>
        <w:t xml:space="preserve"> amministrazione</w:t>
      </w:r>
      <w:proofErr w:type="gramEnd"/>
      <w:r>
        <w:t xml:space="preserve"> pubblica ovvero in enti di diritto privato sottoposti a</w:t>
      </w:r>
      <w:r>
        <w:rPr>
          <w:spacing w:val="1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finanziati.</w:t>
      </w:r>
    </w:p>
    <w:p w:rsidR="000D21C8" w:rsidRDefault="000D21C8">
      <w:pPr>
        <w:pStyle w:val="Corpotesto"/>
        <w:spacing w:before="4"/>
        <w:rPr>
          <w:sz w:val="25"/>
        </w:rPr>
      </w:pPr>
    </w:p>
    <w:p w:rsidR="000D21C8" w:rsidRDefault="00F955E4">
      <w:pPr>
        <w:pStyle w:val="Titolo1"/>
        <w:spacing w:before="1"/>
      </w:pPr>
      <w:r>
        <w:t>La</w:t>
      </w:r>
      <w:r>
        <w:rPr>
          <w:spacing w:val="-7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incandidabilità</w:t>
      </w:r>
    </w:p>
    <w:p w:rsidR="000D21C8" w:rsidRDefault="00F955E4">
      <w:pPr>
        <w:spacing w:before="39" w:line="276" w:lineRule="auto"/>
        <w:ind w:left="115" w:right="123"/>
        <w:jc w:val="both"/>
      </w:pPr>
      <w:r>
        <w:t>Il</w:t>
      </w:r>
      <w:r>
        <w:rPr>
          <w:spacing w:val="-4"/>
        </w:rPr>
        <w:t xml:space="preserve"> </w:t>
      </w:r>
      <w:hyperlink r:id="rId17">
        <w:r>
          <w:rPr>
            <w:color w:val="0000FF"/>
            <w:u w:val="single" w:color="0000FF"/>
          </w:rPr>
          <w:t>decreto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legislativo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n.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235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2012</w:t>
        </w:r>
        <w:r>
          <w:rPr>
            <w:color w:val="0000FF"/>
            <w:spacing w:val="1"/>
          </w:rPr>
          <w:t xml:space="preserve"> </w:t>
        </w:r>
      </w:hyperlink>
      <w:r>
        <w:rPr>
          <w:i/>
        </w:rPr>
        <w:t>Testo</w:t>
      </w:r>
      <w:r>
        <w:rPr>
          <w:i/>
          <w:spacing w:val="-5"/>
        </w:rPr>
        <w:t xml:space="preserve"> </w:t>
      </w:r>
      <w:r>
        <w:rPr>
          <w:i/>
        </w:rPr>
        <w:t>unico</w:t>
      </w:r>
      <w:r>
        <w:rPr>
          <w:i/>
          <w:spacing w:val="-3"/>
        </w:rPr>
        <w:t xml:space="preserve"> </w:t>
      </w:r>
      <w:r>
        <w:rPr>
          <w:i/>
        </w:rPr>
        <w:t>delle</w:t>
      </w:r>
      <w:r>
        <w:rPr>
          <w:i/>
          <w:spacing w:val="-3"/>
        </w:rPr>
        <w:t xml:space="preserve"> </w:t>
      </w:r>
      <w:r>
        <w:rPr>
          <w:i/>
        </w:rPr>
        <w:t>disposizioni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materia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incandidabilità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divieto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ricoprire cariche elettive e di Governo conseguenti a sentenze definitive di condanna per delitti non colposi</w:t>
      </w:r>
      <w:r>
        <w:rPr>
          <w:i/>
          <w:spacing w:val="1"/>
        </w:rPr>
        <w:t xml:space="preserve"> </w:t>
      </w:r>
      <w:r>
        <w:t>individua le fattispecie che precludono la candidabilità alle cariche di parlamentare, di componente del</w:t>
      </w:r>
      <w:r>
        <w:rPr>
          <w:spacing w:val="1"/>
        </w:rPr>
        <w:t xml:space="preserve"> </w:t>
      </w:r>
      <w:r>
        <w:t>Governo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consigli</w:t>
      </w:r>
      <w:r>
        <w:rPr>
          <w:spacing w:val="-1"/>
        </w:rPr>
        <w:t xml:space="preserve"> </w:t>
      </w:r>
      <w:r>
        <w:t>regionali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locali.</w:t>
      </w:r>
    </w:p>
    <w:p w:rsidR="000D21C8" w:rsidRDefault="000D21C8">
      <w:pPr>
        <w:pStyle w:val="Corpotesto"/>
        <w:spacing w:before="5"/>
        <w:rPr>
          <w:sz w:val="25"/>
        </w:rPr>
      </w:pPr>
    </w:p>
    <w:p w:rsidR="000D21C8" w:rsidRDefault="00F955E4">
      <w:pPr>
        <w:pStyle w:val="Titolo1"/>
      </w:pPr>
      <w:bookmarkStart w:id="1" w:name="_Il_codice_di"/>
      <w:bookmarkEnd w:id="1"/>
      <w:r>
        <w:t>Il</w:t>
      </w:r>
      <w:r>
        <w:rPr>
          <w:spacing w:val="-6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comportamento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dipendenti</w:t>
      </w:r>
      <w:r>
        <w:rPr>
          <w:spacing w:val="-6"/>
        </w:rPr>
        <w:t xml:space="preserve"> </w:t>
      </w:r>
      <w:r>
        <w:t>pubblici</w:t>
      </w:r>
    </w:p>
    <w:p w:rsidR="000D21C8" w:rsidRDefault="00F955E4">
      <w:pPr>
        <w:spacing w:before="40" w:line="276" w:lineRule="auto"/>
        <w:ind w:left="115" w:right="109"/>
        <w:jc w:val="both"/>
      </w:pPr>
      <w:r>
        <w:t xml:space="preserve">il </w:t>
      </w:r>
      <w:hyperlink r:id="rId18">
        <w:proofErr w:type="spellStart"/>
        <w:r>
          <w:rPr>
            <w:color w:val="0000FF"/>
            <w:u w:val="single" w:color="0000FF"/>
          </w:rPr>
          <w:t>d.p.r.</w:t>
        </w:r>
        <w:proofErr w:type="spellEnd"/>
        <w:r>
          <w:rPr>
            <w:color w:val="0000FF"/>
            <w:u w:val="single" w:color="0000FF"/>
          </w:rPr>
          <w:t xml:space="preserve"> n. 62 del 2013</w:t>
        </w:r>
      </w:hyperlink>
      <w:r>
        <w:rPr>
          <w:color w:val="0000FF"/>
          <w:spacing w:val="1"/>
        </w:rPr>
        <w:t xml:space="preserve"> </w:t>
      </w:r>
      <w:r>
        <w:rPr>
          <w:i/>
        </w:rPr>
        <w:t xml:space="preserve">Regolamento recante codice di comportamento dei dipendenti pubblici </w:t>
      </w:r>
      <w:r>
        <w:t>stabilisce le</w:t>
      </w:r>
      <w:r>
        <w:rPr>
          <w:spacing w:val="1"/>
        </w:rPr>
        <w:t xml:space="preserve"> </w:t>
      </w:r>
      <w:r>
        <w:t>regole cui 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pubbliche devono conformarsi al fine di assicurare la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dei</w:t>
      </w:r>
      <w:r>
        <w:rPr>
          <w:spacing w:val="45"/>
        </w:rPr>
        <w:t xml:space="preserve"> </w:t>
      </w:r>
      <w:r>
        <w:t>fenomeni</w:t>
      </w:r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corruzione,</w:t>
      </w:r>
      <w:r>
        <w:rPr>
          <w:spacing w:val="44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rispetto</w:t>
      </w:r>
      <w:r>
        <w:rPr>
          <w:spacing w:val="45"/>
        </w:rPr>
        <w:t xml:space="preserve"> </w:t>
      </w:r>
      <w:r>
        <w:t>dei</w:t>
      </w:r>
      <w:r>
        <w:rPr>
          <w:spacing w:val="45"/>
        </w:rPr>
        <w:t xml:space="preserve"> </w:t>
      </w:r>
      <w:r>
        <w:t>doveri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diligenza,</w:t>
      </w:r>
      <w:r>
        <w:rPr>
          <w:spacing w:val="-3"/>
        </w:rPr>
        <w:t xml:space="preserve"> </w:t>
      </w:r>
      <w:r>
        <w:t>lealtà,</w:t>
      </w:r>
      <w:r>
        <w:rPr>
          <w:spacing w:val="-2"/>
        </w:rPr>
        <w:t xml:space="preserve"> </w:t>
      </w:r>
      <w:r>
        <w:t>imparzialità.</w:t>
      </w:r>
    </w:p>
    <w:p w:rsidR="000D21C8" w:rsidRDefault="000D21C8">
      <w:pPr>
        <w:pStyle w:val="Corpotesto"/>
        <w:spacing w:before="4"/>
        <w:rPr>
          <w:sz w:val="25"/>
        </w:rPr>
      </w:pPr>
    </w:p>
    <w:p w:rsidR="000D21C8" w:rsidRDefault="00F955E4">
      <w:pPr>
        <w:pStyle w:val="Titolo1"/>
      </w:pPr>
      <w:r>
        <w:t>Il</w:t>
      </w:r>
      <w:r>
        <w:rPr>
          <w:spacing w:val="-4"/>
        </w:rPr>
        <w:t xml:space="preserve"> </w:t>
      </w:r>
      <w:r>
        <w:t>ciclo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performances</w:t>
      </w:r>
    </w:p>
    <w:p w:rsidR="000D21C8" w:rsidRDefault="00F955E4">
      <w:pPr>
        <w:spacing w:before="42" w:line="276" w:lineRule="auto"/>
        <w:ind w:left="115" w:right="113"/>
        <w:jc w:val="both"/>
      </w:pPr>
      <w:r>
        <w:t xml:space="preserve">Il </w:t>
      </w:r>
      <w:hyperlink r:id="rId19">
        <w:r>
          <w:rPr>
            <w:color w:val="0000FF"/>
            <w:u w:val="single" w:color="0000FF"/>
          </w:rPr>
          <w:t>decreto legislativo n. 150 del 2009</w:t>
        </w:r>
        <w:r>
          <w:rPr>
            <w:color w:val="0000FF"/>
          </w:rPr>
          <w:t xml:space="preserve"> </w:t>
        </w:r>
      </w:hyperlink>
      <w:r>
        <w:rPr>
          <w:i/>
        </w:rPr>
        <w:t>in materia di ottimizzazione della produttività del lavoro pubblico e di</w:t>
      </w:r>
      <w:r>
        <w:rPr>
          <w:i/>
          <w:spacing w:val="1"/>
        </w:rPr>
        <w:t xml:space="preserve"> </w:t>
      </w:r>
      <w:r>
        <w:rPr>
          <w:i/>
        </w:rPr>
        <w:t xml:space="preserve">efficienza e trasparenza delle pubbliche amministrazioni </w:t>
      </w:r>
      <w:r>
        <w:t>detta una riforma della disciplina del rapporto di</w:t>
      </w:r>
      <w:r>
        <w:rPr>
          <w:spacing w:val="1"/>
        </w:rPr>
        <w:t xml:space="preserve"> </w:t>
      </w:r>
      <w:r>
        <w:t>lavoro dei dipendenti delle amministrazioni pubbliche, al fine di assicurare una migliore organizzazione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lavoro, più elevati standard di qualità e di efficienza e maggiore trasparenza. Nel Piano delle performances</w:t>
      </w:r>
      <w:r>
        <w:rPr>
          <w:spacing w:val="1"/>
        </w:rPr>
        <w:t xml:space="preserve"> </w:t>
      </w:r>
      <w:r>
        <w:t>(da realizzare in stretto collegamento con il Piano Anti corruzione ed il Programma della Trasparenza)</w:t>
      </w:r>
      <w:r>
        <w:rPr>
          <w:spacing w:val="1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precisati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strategici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operativi</w:t>
      </w:r>
      <w:r>
        <w:rPr>
          <w:spacing w:val="-3"/>
        </w:rPr>
        <w:t xml:space="preserve"> </w:t>
      </w:r>
      <w:r>
        <w:t>scelti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ciascuna</w:t>
      </w:r>
      <w:r>
        <w:rPr>
          <w:spacing w:val="-2"/>
        </w:rPr>
        <w:t xml:space="preserve"> </w:t>
      </w:r>
      <w:r>
        <w:t>amministrazione.</w:t>
      </w:r>
    </w:p>
    <w:p w:rsidR="000D21C8" w:rsidRDefault="000D21C8">
      <w:pPr>
        <w:pStyle w:val="Corpotesto"/>
      </w:pPr>
    </w:p>
    <w:p w:rsidR="00D77618" w:rsidRPr="00D77618" w:rsidRDefault="00D77618" w:rsidP="00D77618">
      <w:pPr>
        <w:pStyle w:val="Titolo1"/>
      </w:pPr>
      <w:r w:rsidRPr="00D77618">
        <w:rPr>
          <w:bCs w:val="0"/>
        </w:rPr>
        <w:t>Whistleblowing</w:t>
      </w:r>
    </w:p>
    <w:p w:rsidR="00D77618" w:rsidRPr="00D77618" w:rsidRDefault="009D36DA" w:rsidP="00D77618">
      <w:pPr>
        <w:jc w:val="both"/>
        <w:rPr>
          <w:i/>
          <w:color w:val="0000FF"/>
          <w:u w:val="single" w:color="0000FF"/>
        </w:rPr>
      </w:pPr>
      <w:hyperlink r:id="rId20" w:history="1">
        <w:r w:rsidR="00D77618" w:rsidRPr="00D77618">
          <w:rPr>
            <w:i/>
            <w:color w:val="0000FF"/>
            <w:u w:val="single" w:color="0000FF"/>
          </w:rPr>
          <w:t>Legge 30 novembre 2017, n. 179 Disposizioni per la tutela degli autori di segnalazioni di reati o irregolarità di cui siano venuti a conoscenza nell’ambito di un rapporto di lavoro pubblico o privato</w:t>
        </w:r>
      </w:hyperlink>
    </w:p>
    <w:p w:rsidR="00D77618" w:rsidRDefault="009D36DA" w:rsidP="00D77618">
      <w:pPr>
        <w:jc w:val="both"/>
      </w:pPr>
      <w:hyperlink r:id="rId21" w:history="1">
        <w:r w:rsidR="00D77618" w:rsidRPr="00D77618">
          <w:t xml:space="preserve">Linee guida </w:t>
        </w:r>
        <w:proofErr w:type="spellStart"/>
        <w:r w:rsidR="00D77618" w:rsidRPr="00D77618">
          <w:t>Anac</w:t>
        </w:r>
        <w:proofErr w:type="spellEnd"/>
        <w:r w:rsidR="00D77618" w:rsidRPr="00D77618">
          <w:t xml:space="preserve"> determinazione   n. 6 del 28 aprile 2015 per la tutela del dipendente pubblico che segnala  illeciti</w:t>
        </w:r>
      </w:hyperlink>
    </w:p>
    <w:p w:rsidR="00CA68D6" w:rsidRDefault="00CA68D6" w:rsidP="00D77618">
      <w:pPr>
        <w:jc w:val="both"/>
      </w:pPr>
    </w:p>
    <w:p w:rsidR="00CA68D6" w:rsidRPr="00D77618" w:rsidRDefault="00CA68D6" w:rsidP="00D77618">
      <w:pPr>
        <w:jc w:val="both"/>
      </w:pPr>
    </w:p>
    <w:p w:rsidR="00CA68D6" w:rsidRDefault="00CA68D6" w:rsidP="00CA68D6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  <w: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  <w:t>NORMATIVA WHISTLEBLOWING D.LGS 24/2023</w:t>
      </w:r>
    </w:p>
    <w:p w:rsidR="00CA68D6" w:rsidRDefault="009D36DA" w:rsidP="00CA68D6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  <w:hyperlink r:id="rId22" w:history="1">
        <w:r w:rsidR="00CA68D6" w:rsidRPr="00B80B50">
          <w:rPr>
            <w:rStyle w:val="Collegamentoipertestuale"/>
            <w:rFonts w:ascii="Verdana" w:hAnsi="Verdana"/>
            <w:sz w:val="18"/>
            <w:szCs w:val="18"/>
            <w:shd w:val="clear" w:color="auto" w:fill="FFFFFF"/>
          </w:rPr>
          <w:t>https://www.normattiva.it/atto/caricaDettaglioAtto?atto.dataPubblicazioneGazzetta=2023-03-15&amp;atto.codiceRedazionale=23G00032&amp;atto.articolo.numero=0&amp;atto.articolo.sottoArticolo=1&amp;atto.articolo.sottoArticolo1=0&amp;qId=46f5959e-9f65-4555-a149-e420e0178f8f&amp;tabID=0.6585826877098002&amp;title=lbl.dettaglioAtto</w:t>
        </w:r>
      </w:hyperlink>
    </w:p>
    <w:p w:rsidR="00051A59" w:rsidRDefault="00051A59" w:rsidP="00051A59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Verdana" w:hAnsi="Verdana"/>
          <w:color w:val="3D3D3D"/>
          <w:sz w:val="18"/>
          <w:szCs w:val="18"/>
        </w:rPr>
      </w:pPr>
    </w:p>
    <w:p w:rsidR="00051A59" w:rsidRDefault="00051A59" w:rsidP="00051A59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Verdana" w:hAnsi="Verdana"/>
          <w:color w:val="3D3D3D"/>
          <w:sz w:val="18"/>
          <w:szCs w:val="18"/>
        </w:rPr>
      </w:pPr>
    </w:p>
    <w:p w:rsidR="00CA68D6" w:rsidRDefault="00CA68D6" w:rsidP="00051A59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Verdana" w:hAnsi="Verdana"/>
          <w:color w:val="3D3D3D"/>
          <w:sz w:val="18"/>
          <w:szCs w:val="18"/>
        </w:rPr>
      </w:pPr>
    </w:p>
    <w:p w:rsidR="00CA68D6" w:rsidRDefault="00CA68D6" w:rsidP="00051A59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Verdana" w:hAnsi="Verdana"/>
          <w:color w:val="3D3D3D"/>
          <w:sz w:val="18"/>
          <w:szCs w:val="18"/>
        </w:rPr>
      </w:pPr>
    </w:p>
    <w:p w:rsidR="00051A59" w:rsidRDefault="00051A59" w:rsidP="00051A59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Verdana" w:hAnsi="Verdana"/>
          <w:color w:val="3D3D3D"/>
          <w:sz w:val="18"/>
          <w:szCs w:val="18"/>
        </w:rPr>
      </w:pPr>
    </w:p>
    <w:p w:rsidR="00051A59" w:rsidRPr="001C7D8B" w:rsidRDefault="00051A59" w:rsidP="00051A59">
      <w:pPr>
        <w:jc w:val="both"/>
        <w:rPr>
          <w:rStyle w:val="Enfasigrassetto"/>
          <w:rFonts w:ascii="Verdana" w:hAnsi="Verdana"/>
        </w:rPr>
      </w:pPr>
      <w:r w:rsidRPr="001C7D8B">
        <w:rPr>
          <w:rStyle w:val="Enfasigrassetto"/>
          <w:rFonts w:ascii="Verdana" w:hAnsi="Verdana"/>
        </w:rPr>
        <w:t xml:space="preserve">PROVVEDIMENTI ADOTTATI DALL'AZIENDA SANITARIA LOCALE RIETI ED ATTI DI ADEGUAMENTO A TALI PROVVEDIMENTI IN MATERIA DI VIGILANZA E CONTROLLO NELL’ANTICORRUZIONE E TRASPARENZA </w:t>
      </w:r>
    </w:p>
    <w:p w:rsidR="00051A59" w:rsidRDefault="00051A59" w:rsidP="00051A59">
      <w:pPr>
        <w:jc w:val="both"/>
        <w:rPr>
          <w:rStyle w:val="Enfasigrassetto"/>
          <w:rFonts w:ascii="Verdana" w:hAnsi="Verdana"/>
          <w:sz w:val="18"/>
          <w:szCs w:val="18"/>
        </w:rPr>
      </w:pPr>
    </w:p>
    <w:p w:rsidR="00051A59" w:rsidRPr="00051A59" w:rsidRDefault="00051A59" w:rsidP="00051A59">
      <w:pPr>
        <w:jc w:val="both"/>
        <w:rPr>
          <w:rFonts w:eastAsia="Times New Roman" w:cs="Times New Roman"/>
        </w:rPr>
      </w:pPr>
    </w:p>
    <w:p w:rsidR="00051A59" w:rsidRPr="00996EB4" w:rsidRDefault="00051A59" w:rsidP="00051A59">
      <w:pPr>
        <w:jc w:val="both"/>
        <w:rPr>
          <w:rStyle w:val="Collegamentoipertestuale"/>
        </w:rPr>
      </w:pPr>
      <w: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  <w:t>Codice di Comportamento dei dipendenti della Asl</w:t>
      </w:r>
      <w:r w:rsidR="00996EB4"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  <w:t xml:space="preserve"> </w:t>
      </w:r>
      <w: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  <w:t>Rieti</w:t>
      </w:r>
      <w:r>
        <w:t>: Deliberazione 545/DG del 17/05/2021</w:t>
      </w:r>
      <w:r w:rsidRPr="00051A59">
        <w:t xml:space="preserve"> </w:t>
      </w:r>
      <w:r>
        <w:t>“</w:t>
      </w:r>
      <w:r w:rsidR="00996EB4">
        <w:fldChar w:fldCharType="begin"/>
      </w:r>
      <w:r w:rsidR="00E3544B">
        <w:instrText>HYPERLINK "https://www.asl.rieti.it/fileadmin/Affari_Generali_e_Legali/Codice_comportamento_Asl_versione_2020.docx__1__firmato___3_.pdf"</w:instrText>
      </w:r>
      <w:r w:rsidR="00996EB4">
        <w:fldChar w:fldCharType="separate"/>
      </w:r>
      <w:r w:rsidRPr="00996EB4">
        <w:rPr>
          <w:rStyle w:val="Collegamentoipertestuale"/>
        </w:rPr>
        <w:t>Adozione definitiva del Codice di Comportamento dei dipendenti ASL Rieti”</w:t>
      </w:r>
    </w:p>
    <w:p w:rsidR="00996EB4" w:rsidRDefault="00996EB4" w:rsidP="00051A59">
      <w:pPr>
        <w:jc w:val="both"/>
      </w:pPr>
      <w:r>
        <w:fldChar w:fldCharType="end"/>
      </w:r>
    </w:p>
    <w:p w:rsidR="00011EAA" w:rsidRPr="00011EAA" w:rsidRDefault="009D36DA" w:rsidP="00051A59">
      <w:pPr>
        <w:jc w:val="both"/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  <w:hyperlink r:id="rId23" w:history="1">
        <w:r w:rsidR="00011EAA" w:rsidRPr="00011EAA">
          <w:rPr>
            <w:rStyle w:val="Enfasigrassetto"/>
            <w:rFonts w:ascii="Verdana" w:hAnsi="Verdana"/>
            <w:color w:val="3D3D3D"/>
            <w:sz w:val="18"/>
            <w:szCs w:val="18"/>
          </w:rPr>
          <w:t>Deliberazione n. 658/C.S. del 19/12/2023</w:t>
        </w:r>
      </w:hyperlink>
    </w:p>
    <w:p w:rsidR="00011EAA" w:rsidRDefault="009D36DA" w:rsidP="00051A59">
      <w:pPr>
        <w:jc w:val="both"/>
      </w:pPr>
      <w:hyperlink r:id="rId24" w:history="1">
        <w:r w:rsidR="00011EAA" w:rsidRPr="00256D5C">
          <w:rPr>
            <w:rStyle w:val="Collegamentoipertestuale"/>
          </w:rPr>
          <w:t>https://www.asl.rieti.it/fileadmin/Regolamenti/2023_658_CS.pdf</w:t>
        </w:r>
      </w:hyperlink>
    </w:p>
    <w:p w:rsidR="00011EAA" w:rsidRDefault="00011EAA" w:rsidP="00051A59">
      <w:pPr>
        <w:jc w:val="both"/>
      </w:pPr>
    </w:p>
    <w:p w:rsidR="00011EAA" w:rsidRPr="00011EAA" w:rsidRDefault="009D36DA" w:rsidP="00902A4C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Verdana" w:hAnsi="Verdana"/>
          <w:b/>
          <w:bCs/>
          <w:color w:val="3D3D3D"/>
          <w:sz w:val="18"/>
          <w:szCs w:val="18"/>
          <w:shd w:val="clear" w:color="auto" w:fill="FFFFFF"/>
        </w:rPr>
      </w:pPr>
      <w:hyperlink r:id="rId25" w:history="1">
        <w:r w:rsidR="00011EAA" w:rsidRPr="00011EAA">
          <w:rPr>
            <w:rStyle w:val="Enfasigrassetto"/>
            <w:rFonts w:ascii="Verdana" w:hAnsi="Verdana"/>
            <w:color w:val="3D3D3D"/>
            <w:sz w:val="18"/>
            <w:szCs w:val="18"/>
            <w:shd w:val="clear" w:color="auto" w:fill="FFFFFF"/>
          </w:rPr>
          <w:t>Codice di Comportamento dipendenti ASL Rieti ( vigente dal 19/12/2023)</w:t>
        </w:r>
      </w:hyperlink>
    </w:p>
    <w:p w:rsidR="00011EAA" w:rsidRDefault="009D36DA" w:rsidP="00051A59">
      <w:pPr>
        <w:jc w:val="both"/>
      </w:pPr>
      <w:hyperlink r:id="rId26" w:history="1">
        <w:r w:rsidR="00011EAA" w:rsidRPr="00256D5C">
          <w:rPr>
            <w:rStyle w:val="Collegamentoipertestuale"/>
          </w:rPr>
          <w:t>https://www.asl.rieti.it/fileadmin/Regolamenti/2023_658_CS_codice._comportamento-signed_14.12.2023.pdf</w:t>
        </w:r>
      </w:hyperlink>
    </w:p>
    <w:p w:rsidR="00011EAA" w:rsidRDefault="00011EAA" w:rsidP="00051A59">
      <w:pPr>
        <w:jc w:val="both"/>
      </w:pPr>
    </w:p>
    <w:p w:rsidR="00011EAA" w:rsidRDefault="00011EAA" w:rsidP="00051A59">
      <w:pPr>
        <w:jc w:val="both"/>
      </w:pPr>
    </w:p>
    <w:p w:rsidR="00523819" w:rsidRDefault="00523819" w:rsidP="00523819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Verdana" w:eastAsia="Calibri" w:hAnsi="Verdana" w:cs="Calibri"/>
          <w:b w:val="0"/>
          <w:color w:val="3D3D3D"/>
          <w:sz w:val="18"/>
          <w:szCs w:val="18"/>
          <w:shd w:val="clear" w:color="auto" w:fill="FFFFFF"/>
          <w:lang w:eastAsia="en-US"/>
        </w:rPr>
      </w:pPr>
      <w:r>
        <w:rPr>
          <w:rStyle w:val="Enfasigrassetto"/>
          <w:rFonts w:ascii="Verdana" w:eastAsia="Calibri" w:hAnsi="Verdana" w:cs="Calibri"/>
          <w:color w:val="3D3D3D"/>
          <w:sz w:val="18"/>
          <w:szCs w:val="18"/>
          <w:shd w:val="clear" w:color="auto" w:fill="FFFFFF"/>
          <w:lang w:eastAsia="en-US"/>
        </w:rPr>
        <w:t>A</w:t>
      </w:r>
      <w:r w:rsidRPr="00523819">
        <w:rPr>
          <w:rStyle w:val="Enfasigrassetto"/>
          <w:rFonts w:ascii="Verdana" w:eastAsia="Calibri" w:hAnsi="Verdana" w:cs="Calibri"/>
          <w:color w:val="3D3D3D"/>
          <w:sz w:val="18"/>
          <w:szCs w:val="18"/>
          <w:shd w:val="clear" w:color="auto" w:fill="FFFFFF"/>
          <w:lang w:eastAsia="en-US"/>
        </w:rPr>
        <w:t>pprovazione realizzazione corso di formazione denominato: “prevenzione della corruzione e trasparenza</w:t>
      </w:r>
      <w:r>
        <w:rPr>
          <w:rFonts w:ascii="Tahoma" w:hAnsi="Tahoma" w:cs="Tahoma"/>
          <w:color w:val="19191A"/>
          <w:sz w:val="27"/>
          <w:szCs w:val="27"/>
        </w:rPr>
        <w:t>” (</w:t>
      </w:r>
      <w:r w:rsidRPr="00523819">
        <w:rPr>
          <w:rStyle w:val="Enfasigrassetto"/>
          <w:rFonts w:ascii="Verdana" w:eastAsia="Calibri" w:hAnsi="Verdana" w:cs="Calibri"/>
          <w:color w:val="3D3D3D"/>
          <w:sz w:val="18"/>
          <w:szCs w:val="18"/>
          <w:shd w:val="clear" w:color="auto" w:fill="FFFFFF"/>
          <w:lang w:eastAsia="en-US"/>
        </w:rPr>
        <w:t xml:space="preserve">modalità e-learning/piattaforma </w:t>
      </w:r>
      <w:proofErr w:type="spellStart"/>
      <w:r w:rsidRPr="00523819">
        <w:rPr>
          <w:rStyle w:val="Enfasigrassetto"/>
          <w:rFonts w:ascii="Verdana" w:eastAsia="Calibri" w:hAnsi="Verdana" w:cs="Calibri"/>
          <w:color w:val="3D3D3D"/>
          <w:sz w:val="18"/>
          <w:szCs w:val="18"/>
          <w:shd w:val="clear" w:color="auto" w:fill="FFFFFF"/>
          <w:lang w:eastAsia="en-US"/>
        </w:rPr>
        <w:t>fad</w:t>
      </w:r>
      <w:proofErr w:type="spellEnd"/>
      <w:r>
        <w:rPr>
          <w:rStyle w:val="Enfasigrassetto"/>
          <w:rFonts w:ascii="Verdana" w:eastAsia="Calibri" w:hAnsi="Verdana" w:cs="Calibri"/>
          <w:color w:val="3D3D3D"/>
          <w:sz w:val="18"/>
          <w:szCs w:val="18"/>
          <w:shd w:val="clear" w:color="auto" w:fill="FFFFFF"/>
          <w:lang w:eastAsia="en-US"/>
        </w:rPr>
        <w:t xml:space="preserve">) </w:t>
      </w:r>
      <w:r w:rsidRPr="00523819">
        <w:rPr>
          <w:rStyle w:val="Enfasigrassetto"/>
          <w:rFonts w:ascii="Verdana" w:eastAsia="Calibri" w:hAnsi="Verdana" w:cs="Calibri"/>
          <w:b w:val="0"/>
          <w:color w:val="3D3D3D"/>
          <w:sz w:val="18"/>
          <w:szCs w:val="18"/>
          <w:shd w:val="clear" w:color="auto" w:fill="FFFFFF"/>
          <w:lang w:eastAsia="en-US"/>
        </w:rPr>
        <w:t>Deliberazione n.1289/DG</w:t>
      </w:r>
      <w:r>
        <w:rPr>
          <w:rStyle w:val="Enfasigrassetto"/>
          <w:rFonts w:ascii="Verdana" w:eastAsia="Calibri" w:hAnsi="Verdana" w:cs="Calibri"/>
          <w:b w:val="0"/>
          <w:color w:val="3D3D3D"/>
          <w:sz w:val="18"/>
          <w:szCs w:val="18"/>
          <w:shd w:val="clear" w:color="auto" w:fill="FFFFFF"/>
          <w:lang w:eastAsia="en-US"/>
        </w:rPr>
        <w:t xml:space="preserve"> del 25/11/2021:</w:t>
      </w:r>
    </w:p>
    <w:p w:rsidR="00523819" w:rsidRDefault="009D36DA" w:rsidP="00051A59">
      <w:pPr>
        <w:jc w:val="both"/>
      </w:pPr>
      <w:hyperlink r:id="rId27" w:history="1">
        <w:r w:rsidR="00523819" w:rsidRPr="00523819">
          <w:rPr>
            <w:rStyle w:val="Collegamentoipertestuale"/>
          </w:rPr>
          <w:t>https://www.asl.rieti.it/fileadmin/delibere-n/2021/949888.PDF</w:t>
        </w:r>
      </w:hyperlink>
    </w:p>
    <w:p w:rsidR="00523819" w:rsidRDefault="00523819" w:rsidP="00051A59">
      <w:pPr>
        <w:jc w:val="both"/>
      </w:pPr>
    </w:p>
    <w:p w:rsidR="00996EB4" w:rsidRDefault="00996EB4" w:rsidP="00051A59">
      <w:pPr>
        <w:jc w:val="both"/>
      </w:pPr>
      <w:r w:rsidRPr="001C7D8B">
        <w:rPr>
          <w:b/>
        </w:rPr>
        <w:t>Regolamento in materia di accesso civico e acceso civico generalizzato Deliberazione</w:t>
      </w:r>
      <w:r>
        <w:t xml:space="preserve"> n.575/DG del 10/06/2020</w:t>
      </w:r>
    </w:p>
    <w:p w:rsidR="00051A59" w:rsidRDefault="009D36DA" w:rsidP="00051A59">
      <w:pPr>
        <w:jc w:val="both"/>
        <w:rPr>
          <w:rStyle w:val="Collegamentoipertestuale"/>
        </w:rPr>
      </w:pPr>
      <w:hyperlink r:id="rId28" w:history="1">
        <w:r w:rsidR="00996EB4" w:rsidRPr="00996EB4">
          <w:rPr>
            <w:rStyle w:val="Collegamentoipertestuale"/>
          </w:rPr>
          <w:t>https://www.asl.rieti.it/fileadmin/user_upload/2020_575_delibera__1_.pdf</w:t>
        </w:r>
      </w:hyperlink>
    </w:p>
    <w:p w:rsidR="009E79B0" w:rsidRDefault="009E79B0" w:rsidP="00051A59">
      <w:pPr>
        <w:jc w:val="both"/>
        <w:rPr>
          <w:rStyle w:val="Collegamentoipertestuale"/>
        </w:rPr>
      </w:pPr>
    </w:p>
    <w:p w:rsidR="009E79B0" w:rsidRDefault="009E79B0" w:rsidP="00CA68D6">
      <w:pPr>
        <w:pStyle w:val="Titolo1"/>
        <w:ind w:left="0"/>
        <w:rPr>
          <w:b w:val="0"/>
          <w:bCs w:val="0"/>
        </w:rPr>
      </w:pPr>
      <w:r>
        <w:rPr>
          <w:bCs w:val="0"/>
        </w:rPr>
        <w:t>N</w:t>
      </w:r>
      <w:r w:rsidRPr="009E79B0">
        <w:rPr>
          <w:bCs w:val="0"/>
        </w:rPr>
        <w:t>omina referenti piano triennale della prevenzione della corruzione e della trasparenza</w:t>
      </w:r>
      <w:r w:rsidR="00523819">
        <w:rPr>
          <w:bCs w:val="0"/>
        </w:rPr>
        <w:t xml:space="preserve"> </w:t>
      </w:r>
      <w:r w:rsidR="00523819" w:rsidRPr="00523819">
        <w:rPr>
          <w:b w:val="0"/>
          <w:bCs w:val="0"/>
        </w:rPr>
        <w:t>Deliberazione n.</w:t>
      </w:r>
      <w:r w:rsidR="00523819">
        <w:rPr>
          <w:b w:val="0"/>
          <w:bCs w:val="0"/>
        </w:rPr>
        <w:t>1152/DG del 24/11/2020:</w:t>
      </w:r>
      <w:hyperlink r:id="rId29" w:history="1">
        <w:r w:rsidR="00523819" w:rsidRPr="00523819">
          <w:rPr>
            <w:rStyle w:val="Collegamentoipertestuale"/>
            <w:b w:val="0"/>
            <w:bCs w:val="0"/>
          </w:rPr>
          <w:t>https://www.asl.rieti.it/fileadmin/delibere-n/2020/782104.PDF</w:t>
        </w:r>
      </w:hyperlink>
    </w:p>
    <w:p w:rsidR="004C32AA" w:rsidRPr="009E79B0" w:rsidRDefault="004C32AA" w:rsidP="009E79B0">
      <w:pPr>
        <w:pStyle w:val="Titolo1"/>
        <w:rPr>
          <w:bCs w:val="0"/>
        </w:rPr>
      </w:pPr>
    </w:p>
    <w:p w:rsidR="000922D0" w:rsidRDefault="000922D0" w:rsidP="00051A59">
      <w:pPr>
        <w:jc w:val="both"/>
        <w:rPr>
          <w:rStyle w:val="Collegamentoipertestuale"/>
          <w:rFonts w:ascii="Verdana" w:hAnsi="Verdana"/>
          <w:sz w:val="18"/>
          <w:szCs w:val="18"/>
          <w:shd w:val="clear" w:color="auto" w:fill="FFFFFF"/>
        </w:rPr>
      </w:pPr>
    </w:p>
    <w:p w:rsidR="000922D0" w:rsidRDefault="000922D0" w:rsidP="000922D0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  <w: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  <w:t>PTPCT 2025-2027:</w:t>
      </w:r>
    </w:p>
    <w:p w:rsidR="000922D0" w:rsidRDefault="009D36DA" w:rsidP="000922D0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  <w:hyperlink r:id="rId30" w:history="1">
        <w:r w:rsidR="000922D0" w:rsidRPr="00B80B50">
          <w:rPr>
            <w:rStyle w:val="Collegamentoipertestuale"/>
            <w:rFonts w:ascii="Verdana" w:hAnsi="Verdana"/>
            <w:sz w:val="18"/>
            <w:szCs w:val="18"/>
            <w:shd w:val="clear" w:color="auto" w:fill="FFFFFF"/>
          </w:rPr>
          <w:t>https://www.asl.rieti.it/fileadmin/user_upload/PIAO_25-27_DEF_signed.pdf</w:t>
        </w:r>
      </w:hyperlink>
    </w:p>
    <w:p w:rsidR="000922D0" w:rsidRPr="004C32AA" w:rsidRDefault="000922D0" w:rsidP="00051A59">
      <w:pPr>
        <w:jc w:val="both"/>
        <w:rPr>
          <w:rStyle w:val="Enfasigrassetto"/>
          <w:rFonts w:ascii="Verdana" w:hAnsi="Verdana"/>
          <w:b w:val="0"/>
          <w:color w:val="3D3D3D"/>
          <w:sz w:val="18"/>
          <w:szCs w:val="18"/>
          <w:shd w:val="clear" w:color="auto" w:fill="FFFFFF"/>
        </w:rPr>
      </w:pPr>
    </w:p>
    <w:p w:rsidR="00051A59" w:rsidRPr="004C32AA" w:rsidRDefault="00051A59" w:rsidP="00051A59">
      <w:pPr>
        <w:jc w:val="both"/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</w:p>
    <w:p w:rsidR="000922D0" w:rsidRDefault="009B229D" w:rsidP="00D77618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  <w: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  <w:t>LINEE GUIDA ANAC WILSTLEBLOWING</w:t>
      </w:r>
      <w:r w:rsidR="000922D0"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  <w:t>:</w:t>
      </w:r>
    </w:p>
    <w:p w:rsidR="00D77618" w:rsidRDefault="009D36DA" w:rsidP="00D77618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  <w:hyperlink r:id="rId31" w:history="1">
        <w:r w:rsidR="003910E9" w:rsidRPr="00B80B50">
          <w:rPr>
            <w:rStyle w:val="Collegamentoipertestuale"/>
            <w:rFonts w:ascii="Verdana" w:hAnsi="Verdana"/>
            <w:sz w:val="18"/>
            <w:szCs w:val="18"/>
            <w:shd w:val="clear" w:color="auto" w:fill="FFFFFF"/>
          </w:rPr>
          <w:t>https://www.anticorruzione.it/-/del.311.2023.linee.guida.whistleblowing</w:t>
        </w:r>
      </w:hyperlink>
    </w:p>
    <w:p w:rsidR="003910E9" w:rsidRDefault="003910E9" w:rsidP="00D77618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</w:p>
    <w:p w:rsidR="006820EE" w:rsidRDefault="006820EE" w:rsidP="00D77618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</w:p>
    <w:p w:rsidR="000F02DF" w:rsidRDefault="000922D0" w:rsidP="00D77618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  <w: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  <w:t>REGOLAMENTO AZIENDALE PER LA GESTIONE DELLE SEGNALAZIONI:</w:t>
      </w:r>
    </w:p>
    <w:p w:rsidR="000922D0" w:rsidRDefault="000922D0" w:rsidP="00D77618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</w:p>
    <w:p w:rsidR="000922D0" w:rsidRDefault="000922D0" w:rsidP="00D77618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  <w: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  <w:t>DELIBERA DI ADOZIONE PROCEDURA DI GESTIONE DELLE SEGNALAZIONI</w:t>
      </w:r>
    </w:p>
    <w:p w:rsidR="00295058" w:rsidRDefault="009D36DA" w:rsidP="00D77618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  <w:hyperlink r:id="rId32" w:history="1">
        <w:r w:rsidR="000922D0" w:rsidRPr="00B80B50">
          <w:rPr>
            <w:rStyle w:val="Collegamentoipertestuale"/>
            <w:rFonts w:ascii="Verdana" w:hAnsi="Verdana"/>
            <w:sz w:val="18"/>
            <w:szCs w:val="18"/>
            <w:shd w:val="clear" w:color="auto" w:fill="FFFFFF"/>
          </w:rPr>
          <w:t>https://www.asl.rieti.it/fileadmin/user_upload/delibera_227_2023.PDF</w:t>
        </w:r>
      </w:hyperlink>
    </w:p>
    <w:p w:rsidR="000922D0" w:rsidRDefault="000922D0" w:rsidP="00D77618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</w:p>
    <w:p w:rsidR="00240819" w:rsidRDefault="00240819" w:rsidP="00D77618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  <w: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  <w:t>R</w:t>
      </w:r>
      <w:r w:rsidR="00CA68D6"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  <w:t>EGOLAMENTO</w:t>
      </w:r>
      <w:r w:rsidR="000922D0"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  <w:t xml:space="preserve"> </w:t>
      </w:r>
      <w:hyperlink r:id="rId33" w:history="1">
        <w:r w:rsidR="000922D0" w:rsidRPr="00B80B50">
          <w:rPr>
            <w:rStyle w:val="Collegamentoipertestuale"/>
            <w:rFonts w:ascii="Verdana" w:hAnsi="Verdana"/>
            <w:sz w:val="18"/>
            <w:szCs w:val="18"/>
            <w:shd w:val="clear" w:color="auto" w:fill="FFFFFF"/>
          </w:rPr>
          <w:t>https://www.asl.rieti.it/fileadmin/user_upload/regolamento_ASL_WHISTLEBLOWING_01_08_2023_DEF.pdf</w:t>
        </w:r>
      </w:hyperlink>
    </w:p>
    <w:p w:rsidR="000922D0" w:rsidRDefault="000922D0" w:rsidP="00D77618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</w:p>
    <w:p w:rsidR="000922D0" w:rsidRDefault="000922D0" w:rsidP="00D77618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  <w: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  <w:t>REGOLAMENTO PER L’ACCETTAZIONE DI BENI, DI CONTRIBUTI LIBERALI E COMODATI D’USO:</w:t>
      </w:r>
    </w:p>
    <w:p w:rsidR="000922D0" w:rsidRDefault="000922D0" w:rsidP="00D77618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</w:p>
    <w:p w:rsidR="000922D0" w:rsidRDefault="009D36DA" w:rsidP="00D77618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  <w:hyperlink r:id="rId34" w:history="1">
        <w:r w:rsidR="000922D0" w:rsidRPr="00B80B50">
          <w:rPr>
            <w:rStyle w:val="Collegamentoipertestuale"/>
            <w:rFonts w:ascii="Verdana" w:hAnsi="Verdana"/>
            <w:sz w:val="18"/>
            <w:szCs w:val="18"/>
            <w:shd w:val="clear" w:color="auto" w:fill="FFFFFF"/>
          </w:rPr>
          <w:t>https://www.asl.rieti.it/fileadmin/user_upload/ALLEGATO_1_REGOLAMENTO_DONAZIONI_COMODATI_CON_ALLEGATI_ok.pdf</w:t>
        </w:r>
      </w:hyperlink>
    </w:p>
    <w:p w:rsidR="000922D0" w:rsidRPr="004C32AA" w:rsidRDefault="000922D0" w:rsidP="00D77618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</w:p>
    <w:sectPr w:rsidR="000922D0" w:rsidRPr="004C32AA"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9E7"/>
    <w:multiLevelType w:val="multilevel"/>
    <w:tmpl w:val="1F9A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2089A"/>
    <w:multiLevelType w:val="hybridMultilevel"/>
    <w:tmpl w:val="47061D8E"/>
    <w:lvl w:ilvl="0" w:tplc="5776B43C">
      <w:numFmt w:val="bullet"/>
      <w:lvlText w:val="-"/>
      <w:lvlJc w:val="left"/>
      <w:pPr>
        <w:ind w:left="116" w:hanging="1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AC09384">
      <w:numFmt w:val="bullet"/>
      <w:lvlText w:val="•"/>
      <w:lvlJc w:val="left"/>
      <w:pPr>
        <w:ind w:left="1094" w:hanging="128"/>
      </w:pPr>
      <w:rPr>
        <w:rFonts w:hint="default"/>
        <w:lang w:val="it-IT" w:eastAsia="en-US" w:bidi="ar-SA"/>
      </w:rPr>
    </w:lvl>
    <w:lvl w:ilvl="2" w:tplc="C3B69E82">
      <w:numFmt w:val="bullet"/>
      <w:lvlText w:val="•"/>
      <w:lvlJc w:val="left"/>
      <w:pPr>
        <w:ind w:left="2068" w:hanging="128"/>
      </w:pPr>
      <w:rPr>
        <w:rFonts w:hint="default"/>
        <w:lang w:val="it-IT" w:eastAsia="en-US" w:bidi="ar-SA"/>
      </w:rPr>
    </w:lvl>
    <w:lvl w:ilvl="3" w:tplc="51A0C450">
      <w:numFmt w:val="bullet"/>
      <w:lvlText w:val="•"/>
      <w:lvlJc w:val="left"/>
      <w:pPr>
        <w:ind w:left="3042" w:hanging="128"/>
      </w:pPr>
      <w:rPr>
        <w:rFonts w:hint="default"/>
        <w:lang w:val="it-IT" w:eastAsia="en-US" w:bidi="ar-SA"/>
      </w:rPr>
    </w:lvl>
    <w:lvl w:ilvl="4" w:tplc="BC0C9552">
      <w:numFmt w:val="bullet"/>
      <w:lvlText w:val="•"/>
      <w:lvlJc w:val="left"/>
      <w:pPr>
        <w:ind w:left="4016" w:hanging="128"/>
      </w:pPr>
      <w:rPr>
        <w:rFonts w:hint="default"/>
        <w:lang w:val="it-IT" w:eastAsia="en-US" w:bidi="ar-SA"/>
      </w:rPr>
    </w:lvl>
    <w:lvl w:ilvl="5" w:tplc="1A14B954">
      <w:numFmt w:val="bullet"/>
      <w:lvlText w:val="•"/>
      <w:lvlJc w:val="left"/>
      <w:pPr>
        <w:ind w:left="4990" w:hanging="128"/>
      </w:pPr>
      <w:rPr>
        <w:rFonts w:hint="default"/>
        <w:lang w:val="it-IT" w:eastAsia="en-US" w:bidi="ar-SA"/>
      </w:rPr>
    </w:lvl>
    <w:lvl w:ilvl="6" w:tplc="407A0BF2">
      <w:numFmt w:val="bullet"/>
      <w:lvlText w:val="•"/>
      <w:lvlJc w:val="left"/>
      <w:pPr>
        <w:ind w:left="5964" w:hanging="128"/>
      </w:pPr>
      <w:rPr>
        <w:rFonts w:hint="default"/>
        <w:lang w:val="it-IT" w:eastAsia="en-US" w:bidi="ar-SA"/>
      </w:rPr>
    </w:lvl>
    <w:lvl w:ilvl="7" w:tplc="A02E9EF2">
      <w:numFmt w:val="bullet"/>
      <w:lvlText w:val="•"/>
      <w:lvlJc w:val="left"/>
      <w:pPr>
        <w:ind w:left="6938" w:hanging="128"/>
      </w:pPr>
      <w:rPr>
        <w:rFonts w:hint="default"/>
        <w:lang w:val="it-IT" w:eastAsia="en-US" w:bidi="ar-SA"/>
      </w:rPr>
    </w:lvl>
    <w:lvl w:ilvl="8" w:tplc="15640986">
      <w:numFmt w:val="bullet"/>
      <w:lvlText w:val="•"/>
      <w:lvlJc w:val="left"/>
      <w:pPr>
        <w:ind w:left="7912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6A41105F"/>
    <w:multiLevelType w:val="hybridMultilevel"/>
    <w:tmpl w:val="9188A708"/>
    <w:lvl w:ilvl="0" w:tplc="82300014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D946B4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2F24884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0A6EF4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2AB6139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6261E8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7BDAFF8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92567C1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35F68E7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C8"/>
    <w:rsid w:val="00011EAA"/>
    <w:rsid w:val="00051A59"/>
    <w:rsid w:val="000922D0"/>
    <w:rsid w:val="000D21C8"/>
    <w:rsid w:val="000F02DF"/>
    <w:rsid w:val="001360BA"/>
    <w:rsid w:val="001C7D8B"/>
    <w:rsid w:val="00240819"/>
    <w:rsid w:val="00295058"/>
    <w:rsid w:val="003910E9"/>
    <w:rsid w:val="003F3BB7"/>
    <w:rsid w:val="004C32AA"/>
    <w:rsid w:val="00523819"/>
    <w:rsid w:val="005D0AF7"/>
    <w:rsid w:val="006820EE"/>
    <w:rsid w:val="00902A4C"/>
    <w:rsid w:val="00996EB4"/>
    <w:rsid w:val="009B229D"/>
    <w:rsid w:val="009D36DA"/>
    <w:rsid w:val="009E79B0"/>
    <w:rsid w:val="00CA68D6"/>
    <w:rsid w:val="00D53E95"/>
    <w:rsid w:val="00D77618"/>
    <w:rsid w:val="00E3544B"/>
    <w:rsid w:val="00E933AC"/>
    <w:rsid w:val="00F9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81E58-37DF-423A-B9ED-1A1F9B56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5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7"/>
      <w:ind w:left="32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D776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7761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7761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1A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%3Anir%3Astato%3Alegge%3A2012%3B110" TargetMode="External"/><Relationship Id="rId13" Type="http://schemas.openxmlformats.org/officeDocument/2006/relationships/hyperlink" Target="http://www.normattiva.it/uri-res/N2Ls?urn%3Anir%3Astato%3Adecreto.legislativo%3A2009%3B150" TargetMode="External"/><Relationship Id="rId18" Type="http://schemas.openxmlformats.org/officeDocument/2006/relationships/hyperlink" Target="http://www.normattiva.it/uri-res/N2Ls?urn%3Anir%3Apresidente.repubblica%3Adecreto%3A2013%3B62" TargetMode="External"/><Relationship Id="rId26" Type="http://schemas.openxmlformats.org/officeDocument/2006/relationships/hyperlink" Target="https://www.asl.rieti.it/fileadmin/Regolamenti/2023_658_CS_codice._comportamento-signed_14.12.202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nticorruzione.it/portal/public/classic/AttivitaAutorita/AttiDellAutorita/_Atto?ca=6123" TargetMode="External"/><Relationship Id="rId34" Type="http://schemas.openxmlformats.org/officeDocument/2006/relationships/hyperlink" Target="https://www.asl.rieti.it/fileadmin/user_upload/ALLEGATO_1_REGOLAMENTO_DONAZIONI_COMODATI_CON_ALLEGATI_ok.pdf" TargetMode="External"/><Relationship Id="rId7" Type="http://schemas.openxmlformats.org/officeDocument/2006/relationships/hyperlink" Target="http://www.normattiva.it/uri-res/N2Ls?urn%3Anir%3Astato%3Alegge%3A2009%3B116" TargetMode="External"/><Relationship Id="rId12" Type="http://schemas.openxmlformats.org/officeDocument/2006/relationships/hyperlink" Target="http://www.normattiva.it/uri-res/N2Ls?urn%3Anir%3Apresidente.repubblica%3Adecreto%3A2013%3B62" TargetMode="External"/><Relationship Id="rId17" Type="http://schemas.openxmlformats.org/officeDocument/2006/relationships/hyperlink" Target="http://www.normattiva.it/uri-res/N2Ls?urn%3Anir%3Astato%3Adecreto.legislativo%3A2012%3B235" TargetMode="External"/><Relationship Id="rId25" Type="http://schemas.openxmlformats.org/officeDocument/2006/relationships/hyperlink" Target="https://www.asl.rieti.it/fileadmin/Regolamenti/2023_658_CS_codice._comportamento-signed_14.12.2023.pdf" TargetMode="External"/><Relationship Id="rId33" Type="http://schemas.openxmlformats.org/officeDocument/2006/relationships/hyperlink" Target="https://www.asl.rieti.it/fileadmin/user_upload/regolamento_ASL_WHISTLEBLOWING_01_08_2023_DEF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%3Anir%3Astato%3Adecreto.legislativo%3A2013%3B39" TargetMode="External"/><Relationship Id="rId20" Type="http://schemas.openxmlformats.org/officeDocument/2006/relationships/hyperlink" Target="http://www.normattiva.it/uri-res/N2Ls?urn:nir:stato:legge:2017;179" TargetMode="External"/><Relationship Id="rId29" Type="http://schemas.openxmlformats.org/officeDocument/2006/relationships/hyperlink" Target="https://www.asl.rieti.it/fileadmin/delibere-n/2020/78210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ormattiva.it/uri-res/N2Ls?urn%3Anir%3Astato%3Alegge%3A2009%3B116" TargetMode="External"/><Relationship Id="rId11" Type="http://schemas.openxmlformats.org/officeDocument/2006/relationships/hyperlink" Target="http://www.normattiva.it/uri-res/N2Ls?urn%3Anir%3Astato%3Adecreto.legislativo%3A2012%3B235" TargetMode="External"/><Relationship Id="rId24" Type="http://schemas.openxmlformats.org/officeDocument/2006/relationships/hyperlink" Target="https://www.asl.rieti.it/fileadmin/Regolamenti/2023_658_CS.pdf" TargetMode="External"/><Relationship Id="rId32" Type="http://schemas.openxmlformats.org/officeDocument/2006/relationships/hyperlink" Target="https://www.asl.rieti.it/fileadmin/user_upload/delibera_227_2023.PDF" TargetMode="External"/><Relationship Id="rId5" Type="http://schemas.openxmlformats.org/officeDocument/2006/relationships/hyperlink" Target="http://www.normattiva.it/uri-res/N2Ls?urn%3Anir%3Astato%3Alegge%3A2012%3B190" TargetMode="External"/><Relationship Id="rId15" Type="http://schemas.openxmlformats.org/officeDocument/2006/relationships/hyperlink" Target="http://www.normattiva.it/uri-res/N2Ls?urn%3Anir%3Astato%3Adecreto.legislativo%3A2013%3B133" TargetMode="External"/><Relationship Id="rId23" Type="http://schemas.openxmlformats.org/officeDocument/2006/relationships/hyperlink" Target="https://www.asl.rieti.it/fileadmin/Regolamenti/2023_658_CS.pdf" TargetMode="External"/><Relationship Id="rId28" Type="http://schemas.openxmlformats.org/officeDocument/2006/relationships/hyperlink" Target="https://www.asl.rieti.it/fileadmin/user_upload/2020_575_delibera__1_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normattiva.it/uri-res/N2Ls?urn%3Anir%3Astato%3Adecreto.legislativo%3A2013%3B39" TargetMode="External"/><Relationship Id="rId19" Type="http://schemas.openxmlformats.org/officeDocument/2006/relationships/hyperlink" Target="http://www.normattiva.it/uri-res/N2Ls?urn%3Anir%3Astato%3Adecreto.legislativo%3A2009%3B150" TargetMode="External"/><Relationship Id="rId31" Type="http://schemas.openxmlformats.org/officeDocument/2006/relationships/hyperlink" Target="https://www.anticorruzione.it/-/del.311.2023.linee.guida.whistleblow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%3Anir%3Astato%3Adecreto.legislativo%3A2013%3B133" TargetMode="External"/><Relationship Id="rId14" Type="http://schemas.openxmlformats.org/officeDocument/2006/relationships/hyperlink" Target="http://www.funzionepubblica.gov.it/media/1092881/p_n_a.pdf" TargetMode="External"/><Relationship Id="rId22" Type="http://schemas.openxmlformats.org/officeDocument/2006/relationships/hyperlink" Target="https://www.normattiva.it/atto/caricaDettaglioAtto?atto.dataPubblicazioneGazzetta=2023-03-15&amp;atto.codiceRedazionale=23G00032&amp;atto.articolo.numero=0&amp;atto.articolo.sottoArticolo=1&amp;atto.articolo.sottoArticolo1=0&amp;qId=46f5959e-9f65-4555-a149-e420e0178f8f&amp;tabID=0.6585826877098002&amp;title=lbl.dettaglioAtto" TargetMode="External"/><Relationship Id="rId27" Type="http://schemas.openxmlformats.org/officeDocument/2006/relationships/hyperlink" Target="https://www.asl.rieti.it/fileadmin/delibere-n/2021/949888.PDF" TargetMode="External"/><Relationship Id="rId30" Type="http://schemas.openxmlformats.org/officeDocument/2006/relationships/hyperlink" Target="https://www.asl.rieti.it/fileadmin/user_upload/PIAO_25-27_DEF_signed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 SANITARIA LOCALE - RIETI</Company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Luisa Di Loreto</cp:lastModifiedBy>
  <cp:revision>2</cp:revision>
  <cp:lastPrinted>2022-05-12T14:40:00Z</cp:lastPrinted>
  <dcterms:created xsi:type="dcterms:W3CDTF">2025-05-21T07:24:00Z</dcterms:created>
  <dcterms:modified xsi:type="dcterms:W3CDTF">2025-05-21T07:24:00Z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2014-11-25T00:00:00Z</vt:filetime>
  </property>
  <property fmtid="{D5CDD505-2E9C-101B-9397-08002B2CF9AE}" pid="3" name="Creator">
    <vt:lpwstr>Writer</vt:lpwstr>
  </property>
  <property fmtid="{D5CDD505-2E9C-101B-9397-08002B2CF9AE}" pid="4" name="LastSaved">
    <vt:filetime>2014-11-25T00:00:00Z</vt:filetime>
  </property>
</Properties>
</file>